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5C96D" w14:textId="60A7E0DA" w:rsidR="008616C7" w:rsidRPr="00AA311B" w:rsidRDefault="008616C7" w:rsidP="008616C7">
      <w:pPr>
        <w:keepLines/>
        <w:tabs>
          <w:tab w:val="left" w:pos="567"/>
        </w:tabs>
        <w:overflowPunct/>
        <w:autoSpaceDE/>
        <w:autoSpaceDN/>
        <w:snapToGrid w:val="0"/>
        <w:spacing w:after="0"/>
        <w:textAlignment w:val="auto"/>
        <w:rPr>
          <w:rFonts w:ascii="Arial" w:hAnsi="Arial" w:cs="Arial"/>
          <w:b/>
          <w:sz w:val="24"/>
          <w:szCs w:val="28"/>
        </w:rPr>
      </w:pPr>
      <w:bookmarkStart w:id="0" w:name="_Hlk144718552"/>
      <w:r w:rsidRPr="00AA311B">
        <w:rPr>
          <w:rFonts w:ascii="Arial" w:hAnsi="Arial" w:cs="Arial"/>
          <w:b/>
          <w:sz w:val="24"/>
          <w:szCs w:val="28"/>
        </w:rPr>
        <w:t>3GPP TSG RAN Meeting #</w:t>
      </w:r>
      <w:r>
        <w:rPr>
          <w:rFonts w:ascii="Arial" w:hAnsi="Arial" w:cs="Arial"/>
          <w:b/>
          <w:sz w:val="24"/>
          <w:szCs w:val="28"/>
        </w:rPr>
        <w:t>102</w:t>
      </w:r>
      <w:r>
        <w:rPr>
          <w:rFonts w:ascii="Arial" w:hAnsi="Arial" w:cs="Arial"/>
          <w:b/>
          <w:sz w:val="24"/>
          <w:szCs w:val="28"/>
        </w:rPr>
        <w:tab/>
      </w:r>
      <w:r w:rsidRPr="00AA311B">
        <w:rPr>
          <w:rFonts w:ascii="Arial" w:hAnsi="Arial" w:cs="Arial"/>
          <w:b/>
          <w:sz w:val="24"/>
          <w:szCs w:val="28"/>
        </w:rPr>
        <w:tab/>
      </w:r>
      <w:r w:rsidRPr="00AA311B">
        <w:rPr>
          <w:rFonts w:ascii="Arial" w:hAnsi="Arial" w:cs="Arial"/>
          <w:b/>
          <w:sz w:val="24"/>
          <w:szCs w:val="28"/>
        </w:rPr>
        <w:tab/>
      </w:r>
      <w:r w:rsidRPr="00AA311B">
        <w:rPr>
          <w:rFonts w:ascii="Arial" w:hAnsi="Arial" w:cs="Arial"/>
          <w:b/>
          <w:sz w:val="24"/>
          <w:szCs w:val="28"/>
        </w:rPr>
        <w:tab/>
      </w:r>
      <w:r w:rsidRPr="00AA311B">
        <w:rPr>
          <w:rFonts w:ascii="Arial" w:hAnsi="Arial" w:cs="Arial" w:hint="eastAsia"/>
          <w:b/>
          <w:sz w:val="24"/>
          <w:szCs w:val="28"/>
        </w:rPr>
        <w:tab/>
      </w:r>
      <w:r w:rsidRPr="00AA311B">
        <w:rPr>
          <w:rFonts w:ascii="Arial" w:hAnsi="Arial" w:cs="Arial" w:hint="eastAsia"/>
          <w:b/>
          <w:sz w:val="24"/>
          <w:szCs w:val="28"/>
        </w:rPr>
        <w:tab/>
      </w:r>
      <w:r w:rsidRPr="00AA311B">
        <w:rPr>
          <w:rFonts w:ascii="Arial" w:hAnsi="Arial" w:cs="Arial" w:hint="eastAsia"/>
          <w:b/>
          <w:sz w:val="24"/>
          <w:szCs w:val="28"/>
        </w:rPr>
        <w:tab/>
      </w:r>
      <w:r w:rsidRPr="00AA311B">
        <w:rPr>
          <w:rFonts w:ascii="Arial" w:hAnsi="Arial" w:cs="Arial"/>
          <w:b/>
          <w:sz w:val="24"/>
          <w:szCs w:val="28"/>
        </w:rPr>
        <w:tab/>
      </w:r>
      <w:r w:rsidRPr="00AA311B">
        <w:rPr>
          <w:rFonts w:ascii="Arial" w:hAnsi="Arial" w:cs="Arial"/>
          <w:b/>
          <w:sz w:val="24"/>
          <w:szCs w:val="28"/>
        </w:rPr>
        <w:tab/>
        <w:t xml:space="preserve"> </w:t>
      </w:r>
      <w:r>
        <w:rPr>
          <w:rFonts w:ascii="Arial" w:hAnsi="Arial" w:cs="Arial"/>
          <w:b/>
          <w:sz w:val="24"/>
          <w:szCs w:val="28"/>
        </w:rPr>
        <w:t xml:space="preserve">    </w:t>
      </w:r>
      <w:r w:rsidRPr="00AA311B">
        <w:rPr>
          <w:rFonts w:ascii="Arial" w:hAnsi="Arial" w:cs="Arial"/>
          <w:b/>
          <w:sz w:val="24"/>
          <w:szCs w:val="28"/>
        </w:rPr>
        <w:t xml:space="preserve">    </w:t>
      </w:r>
      <w:r>
        <w:rPr>
          <w:rFonts w:ascii="Arial" w:hAnsi="Arial" w:cs="Arial"/>
          <w:b/>
          <w:sz w:val="24"/>
          <w:szCs w:val="28"/>
        </w:rPr>
        <w:t xml:space="preserve">  </w:t>
      </w:r>
      <w:bookmarkStart w:id="1" w:name="_GoBack"/>
      <w:r w:rsidRPr="007D2174">
        <w:rPr>
          <w:rFonts w:ascii="Arial" w:hAnsi="Arial" w:cs="Arial"/>
          <w:b/>
          <w:sz w:val="24"/>
          <w:szCs w:val="28"/>
        </w:rPr>
        <w:t>RP-</w:t>
      </w:r>
      <w:r>
        <w:rPr>
          <w:rFonts w:ascii="Arial" w:hAnsi="Arial" w:cs="Arial"/>
          <w:b/>
          <w:sz w:val="24"/>
          <w:szCs w:val="28"/>
        </w:rPr>
        <w:t>23314</w:t>
      </w:r>
      <w:r>
        <w:rPr>
          <w:rFonts w:ascii="Arial" w:hAnsi="Arial" w:cs="Arial"/>
          <w:b/>
          <w:sz w:val="24"/>
          <w:szCs w:val="28"/>
        </w:rPr>
        <w:t>2</w:t>
      </w:r>
      <w:bookmarkEnd w:id="1"/>
    </w:p>
    <w:p w14:paraId="2C092808" w14:textId="063B3CC1" w:rsidR="00ED50D9" w:rsidRPr="008616C7" w:rsidRDefault="008616C7" w:rsidP="002B5B95">
      <w:pPr>
        <w:tabs>
          <w:tab w:val="left" w:pos="567"/>
        </w:tabs>
        <w:rPr>
          <w:rFonts w:ascii="Arial" w:eastAsiaTheme="minorEastAsia" w:hAnsi="Arial" w:cs="Arial" w:hint="eastAsia"/>
          <w:b/>
          <w:sz w:val="18"/>
        </w:rPr>
      </w:pPr>
      <w:r w:rsidRPr="007C4BDE">
        <w:rPr>
          <w:rFonts w:ascii="Arial" w:hAnsi="Arial" w:cs="Arial"/>
          <w:b/>
          <w:sz w:val="24"/>
          <w:szCs w:val="28"/>
        </w:rPr>
        <w:t>Edinburgh, Scotland, December 11</w:t>
      </w:r>
      <w:r>
        <w:rPr>
          <w:rFonts w:ascii="Arial" w:hAnsi="Arial" w:cs="Arial"/>
          <w:b/>
          <w:sz w:val="24"/>
          <w:szCs w:val="28"/>
        </w:rPr>
        <w:t xml:space="preserve"> </w:t>
      </w:r>
      <w:r w:rsidRPr="007C4BDE">
        <w:rPr>
          <w:rFonts w:ascii="Arial" w:hAnsi="Arial" w:cs="Arial"/>
          <w:b/>
          <w:sz w:val="24"/>
          <w:szCs w:val="28"/>
        </w:rPr>
        <w:t>-</w:t>
      </w:r>
      <w:r>
        <w:rPr>
          <w:rFonts w:ascii="Arial" w:hAnsi="Arial" w:cs="Arial"/>
          <w:b/>
          <w:sz w:val="24"/>
          <w:szCs w:val="28"/>
        </w:rPr>
        <w:t xml:space="preserve"> </w:t>
      </w:r>
      <w:r w:rsidRPr="007C4BDE">
        <w:rPr>
          <w:rFonts w:ascii="Arial" w:hAnsi="Arial" w:cs="Arial"/>
          <w:b/>
          <w:sz w:val="24"/>
          <w:szCs w:val="28"/>
        </w:rPr>
        <w:t>15, 2023</w:t>
      </w:r>
    </w:p>
    <w:bookmarkEnd w:id="0"/>
    <w:p w14:paraId="118AF5F4" w14:textId="77777777" w:rsidR="00EF657A" w:rsidRDefault="008F4004">
      <w:pPr>
        <w:pStyle w:val="Heading2"/>
        <w:jc w:val="center"/>
        <w:rPr>
          <w:u w:val="single"/>
        </w:rPr>
      </w:pPr>
      <w:r>
        <w:rPr>
          <w:u w:val="single"/>
        </w:rPr>
        <w:t>Status Report to TSG</w:t>
      </w:r>
    </w:p>
    <w:p w14:paraId="1B0A4066" w14:textId="6172E77F"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8616C7">
        <w:rPr>
          <w:rFonts w:ascii="Arial" w:hAnsi="Arial" w:cs="Arial"/>
        </w:rPr>
        <w:t>13.3.8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rsidRPr="008616C7" w14:paraId="7352488F" w14:textId="77777777">
        <w:tc>
          <w:tcPr>
            <w:tcW w:w="2436" w:type="dxa"/>
            <w:shd w:val="clear" w:color="auto" w:fill="auto"/>
          </w:tcPr>
          <w:p w14:paraId="735549B7" w14:textId="77777777" w:rsidR="00EF657A" w:rsidRPr="008616C7" w:rsidRDefault="008F4004">
            <w:pPr>
              <w:tabs>
                <w:tab w:val="left" w:pos="567"/>
              </w:tabs>
              <w:spacing w:after="0"/>
              <w:rPr>
                <w:rFonts w:ascii="Arial" w:hAnsi="Arial" w:cs="Arial"/>
                <w:b/>
              </w:rPr>
            </w:pPr>
            <w:r w:rsidRPr="008616C7">
              <w:rPr>
                <w:rFonts w:ascii="Arial" w:hAnsi="Arial" w:cs="Arial"/>
                <w:b/>
              </w:rPr>
              <w:t>WI / SI Name</w:t>
            </w:r>
          </w:p>
        </w:tc>
        <w:tc>
          <w:tcPr>
            <w:tcW w:w="7650" w:type="dxa"/>
            <w:gridSpan w:val="5"/>
          </w:tcPr>
          <w:p w14:paraId="29F9E852" w14:textId="77777777" w:rsidR="00EF657A" w:rsidRPr="008616C7" w:rsidRDefault="004451A1" w:rsidP="00803F56">
            <w:pPr>
              <w:tabs>
                <w:tab w:val="left" w:pos="567"/>
              </w:tabs>
              <w:spacing w:after="0"/>
              <w:rPr>
                <w:rFonts w:ascii="Arial" w:hAnsi="Arial" w:cs="Arial"/>
                <w:lang w:eastAsia="ja-JP"/>
              </w:rPr>
            </w:pPr>
            <w:r w:rsidRPr="008616C7">
              <w:rPr>
                <w:rFonts w:ascii="Arial" w:hAnsi="Arial" w:cs="Arial"/>
                <w:lang w:eastAsia="ja-JP"/>
              </w:rPr>
              <w:t>UE Conformance - Further enhancements on MIMO for NR</w:t>
            </w:r>
          </w:p>
        </w:tc>
      </w:tr>
      <w:tr w:rsidR="00EF657A" w:rsidRPr="008616C7" w14:paraId="6B0E5797" w14:textId="77777777">
        <w:tc>
          <w:tcPr>
            <w:tcW w:w="2436" w:type="dxa"/>
            <w:shd w:val="clear" w:color="auto" w:fill="auto"/>
          </w:tcPr>
          <w:p w14:paraId="36B68DAF" w14:textId="77777777" w:rsidR="00EF657A" w:rsidRPr="008616C7" w:rsidRDefault="008F4004">
            <w:pPr>
              <w:tabs>
                <w:tab w:val="left" w:pos="567"/>
              </w:tabs>
              <w:spacing w:after="0"/>
              <w:rPr>
                <w:rFonts w:ascii="Arial" w:hAnsi="Arial" w:cs="Arial"/>
                <w:bCs/>
              </w:rPr>
            </w:pPr>
            <w:r w:rsidRPr="008616C7">
              <w:rPr>
                <w:rFonts w:ascii="Arial" w:hAnsi="Arial" w:cs="Arial"/>
                <w:bCs/>
              </w:rPr>
              <w:t>included in this status report</w:t>
            </w:r>
          </w:p>
        </w:tc>
        <w:tc>
          <w:tcPr>
            <w:tcW w:w="1846" w:type="dxa"/>
          </w:tcPr>
          <w:p w14:paraId="1466569B" w14:textId="77777777" w:rsidR="00EF657A" w:rsidRPr="008616C7" w:rsidRDefault="008F4004">
            <w:pPr>
              <w:tabs>
                <w:tab w:val="left" w:pos="567"/>
              </w:tabs>
              <w:spacing w:after="0"/>
              <w:rPr>
                <w:rFonts w:ascii="Arial" w:hAnsi="Arial" w:cs="Arial"/>
                <w:lang w:eastAsia="ja-JP"/>
              </w:rPr>
            </w:pPr>
            <w:r w:rsidRPr="008616C7">
              <w:rPr>
                <w:rFonts w:ascii="Arial" w:hAnsi="Arial" w:cs="Arial"/>
              </w:rPr>
              <w:t>Study Item:</w:t>
            </w:r>
            <w:r w:rsidRPr="008616C7">
              <w:rPr>
                <w:rFonts w:ascii="Arial" w:hAnsi="Arial" w:cs="Arial"/>
                <w:lang w:eastAsia="ja-JP"/>
              </w:rPr>
              <w:t xml:space="preserve"> </w:t>
            </w:r>
          </w:p>
          <w:p w14:paraId="35153E98" w14:textId="77777777" w:rsidR="00EF657A" w:rsidRPr="008616C7" w:rsidRDefault="008F4004">
            <w:pPr>
              <w:tabs>
                <w:tab w:val="left" w:pos="567"/>
              </w:tabs>
              <w:spacing w:after="0"/>
              <w:rPr>
                <w:rFonts w:ascii="Arial" w:hAnsi="Arial" w:cs="Arial"/>
              </w:rPr>
            </w:pPr>
            <w:r w:rsidRPr="008616C7">
              <w:rPr>
                <w:rFonts w:ascii="Arial" w:hAnsi="Arial" w:cs="Arial"/>
                <w:lang w:eastAsia="ja-JP"/>
              </w:rPr>
              <w:t>No</w:t>
            </w:r>
          </w:p>
        </w:tc>
        <w:tc>
          <w:tcPr>
            <w:tcW w:w="1842" w:type="dxa"/>
          </w:tcPr>
          <w:p w14:paraId="0B0F0F3C" w14:textId="77777777" w:rsidR="00EF657A" w:rsidRPr="008616C7" w:rsidRDefault="008F4004">
            <w:pPr>
              <w:tabs>
                <w:tab w:val="left" w:pos="567"/>
              </w:tabs>
              <w:spacing w:after="0"/>
              <w:rPr>
                <w:rFonts w:ascii="Arial" w:hAnsi="Arial" w:cs="Arial"/>
                <w:lang w:eastAsia="ja-JP"/>
              </w:rPr>
            </w:pPr>
            <w:r w:rsidRPr="008616C7">
              <w:rPr>
                <w:rFonts w:ascii="Arial" w:hAnsi="Arial" w:cs="Arial"/>
              </w:rPr>
              <w:t>Core part:</w:t>
            </w:r>
            <w:r w:rsidRPr="008616C7">
              <w:rPr>
                <w:rFonts w:ascii="Arial" w:hAnsi="Arial" w:cs="Arial"/>
                <w:lang w:eastAsia="ja-JP"/>
              </w:rPr>
              <w:t xml:space="preserve"> </w:t>
            </w:r>
          </w:p>
          <w:p w14:paraId="5BC8253F" w14:textId="77777777" w:rsidR="00EF657A" w:rsidRPr="008616C7" w:rsidRDefault="009D232A">
            <w:pPr>
              <w:tabs>
                <w:tab w:val="left" w:pos="567"/>
              </w:tabs>
              <w:spacing w:after="0"/>
              <w:rPr>
                <w:rFonts w:ascii="Arial" w:hAnsi="Arial" w:cs="Arial"/>
                <w:lang w:eastAsia="ja-JP"/>
              </w:rPr>
            </w:pPr>
            <w:r w:rsidRPr="008616C7">
              <w:rPr>
                <w:rFonts w:ascii="Arial" w:hAnsi="Arial" w:cs="Arial"/>
                <w:lang w:eastAsia="ja-JP"/>
              </w:rPr>
              <w:t>N</w:t>
            </w:r>
            <w:r w:rsidR="00C75DF3" w:rsidRPr="008616C7">
              <w:rPr>
                <w:rFonts w:ascii="Arial" w:hAnsi="Arial" w:cs="Arial"/>
                <w:lang w:eastAsia="ja-JP"/>
              </w:rPr>
              <w:t>o</w:t>
            </w:r>
          </w:p>
        </w:tc>
        <w:tc>
          <w:tcPr>
            <w:tcW w:w="2309" w:type="dxa"/>
            <w:gridSpan w:val="2"/>
          </w:tcPr>
          <w:p w14:paraId="2849C16C" w14:textId="77777777" w:rsidR="00EF657A" w:rsidRPr="008616C7" w:rsidRDefault="008F4004">
            <w:pPr>
              <w:tabs>
                <w:tab w:val="left" w:pos="567"/>
              </w:tabs>
              <w:spacing w:after="0"/>
              <w:rPr>
                <w:rFonts w:ascii="Arial" w:hAnsi="Arial" w:cs="Arial"/>
              </w:rPr>
            </w:pPr>
            <w:r w:rsidRPr="008616C7">
              <w:rPr>
                <w:rFonts w:ascii="Arial" w:hAnsi="Arial" w:cs="Arial"/>
              </w:rPr>
              <w:t>Performance part:</w:t>
            </w:r>
          </w:p>
          <w:p w14:paraId="308E166A" w14:textId="77777777" w:rsidR="00EF657A" w:rsidRPr="008616C7" w:rsidRDefault="009D232A">
            <w:pPr>
              <w:tabs>
                <w:tab w:val="left" w:pos="567"/>
              </w:tabs>
              <w:spacing w:after="0"/>
              <w:rPr>
                <w:rFonts w:ascii="Arial" w:hAnsi="Arial" w:cs="Arial"/>
                <w:lang w:eastAsia="ja-JP"/>
              </w:rPr>
            </w:pPr>
            <w:r w:rsidRPr="008616C7">
              <w:rPr>
                <w:rFonts w:ascii="Arial" w:hAnsi="Arial" w:cs="Arial"/>
                <w:lang w:eastAsia="ja-JP"/>
              </w:rPr>
              <w:t>N</w:t>
            </w:r>
            <w:r w:rsidR="00C75DF3" w:rsidRPr="008616C7">
              <w:rPr>
                <w:rFonts w:ascii="Arial" w:hAnsi="Arial" w:cs="Arial"/>
                <w:lang w:eastAsia="ja-JP"/>
              </w:rPr>
              <w:t>o</w:t>
            </w:r>
          </w:p>
        </w:tc>
        <w:tc>
          <w:tcPr>
            <w:tcW w:w="1653" w:type="dxa"/>
          </w:tcPr>
          <w:p w14:paraId="55FEB39A" w14:textId="77777777" w:rsidR="00EF657A" w:rsidRPr="008616C7" w:rsidRDefault="008F4004">
            <w:pPr>
              <w:tabs>
                <w:tab w:val="left" w:pos="567"/>
              </w:tabs>
              <w:spacing w:after="0"/>
              <w:rPr>
                <w:rFonts w:ascii="Arial" w:hAnsi="Arial" w:cs="Arial"/>
              </w:rPr>
            </w:pPr>
            <w:r w:rsidRPr="008616C7">
              <w:rPr>
                <w:rFonts w:ascii="Arial" w:hAnsi="Arial" w:cs="Arial"/>
              </w:rPr>
              <w:t>Testing part:</w:t>
            </w:r>
          </w:p>
          <w:p w14:paraId="273D05A5" w14:textId="77777777" w:rsidR="00EF657A" w:rsidRPr="008616C7" w:rsidRDefault="008F4004">
            <w:pPr>
              <w:tabs>
                <w:tab w:val="left" w:pos="567"/>
              </w:tabs>
              <w:spacing w:after="0"/>
              <w:rPr>
                <w:rFonts w:ascii="Arial" w:hAnsi="Arial" w:cs="Arial"/>
                <w:lang w:eastAsia="ja-JP"/>
              </w:rPr>
            </w:pPr>
            <w:r w:rsidRPr="008616C7">
              <w:rPr>
                <w:rFonts w:ascii="Arial" w:hAnsi="Arial" w:cs="Arial"/>
                <w:lang w:eastAsia="ja-JP"/>
              </w:rPr>
              <w:t>Yes</w:t>
            </w:r>
          </w:p>
        </w:tc>
      </w:tr>
      <w:tr w:rsidR="00EF657A" w:rsidRPr="008616C7" w14:paraId="58980F8F" w14:textId="77777777">
        <w:tc>
          <w:tcPr>
            <w:tcW w:w="2436" w:type="dxa"/>
          </w:tcPr>
          <w:p w14:paraId="20433517" w14:textId="77777777" w:rsidR="00EF657A" w:rsidRPr="008616C7" w:rsidRDefault="008F4004">
            <w:pPr>
              <w:tabs>
                <w:tab w:val="left" w:pos="567"/>
              </w:tabs>
              <w:spacing w:after="0"/>
              <w:rPr>
                <w:rFonts w:ascii="Arial" w:hAnsi="Arial" w:cs="Arial"/>
                <w:b/>
              </w:rPr>
            </w:pPr>
            <w:r w:rsidRPr="008616C7">
              <w:rPr>
                <w:rFonts w:ascii="Arial" w:hAnsi="Arial" w:cs="Arial"/>
                <w:b/>
              </w:rPr>
              <w:t>Acronym</w:t>
            </w:r>
          </w:p>
        </w:tc>
        <w:tc>
          <w:tcPr>
            <w:tcW w:w="7650" w:type="dxa"/>
            <w:gridSpan w:val="5"/>
          </w:tcPr>
          <w:p w14:paraId="4D58894C" w14:textId="77777777" w:rsidR="00EF657A" w:rsidRPr="008616C7" w:rsidRDefault="00046AE7">
            <w:pPr>
              <w:tabs>
                <w:tab w:val="left" w:pos="567"/>
              </w:tabs>
              <w:spacing w:after="0"/>
              <w:rPr>
                <w:rFonts w:ascii="Arial" w:hAnsi="Arial" w:cs="Arial"/>
              </w:rPr>
            </w:pPr>
            <w:r w:rsidRPr="008616C7">
              <w:rPr>
                <w:rFonts w:ascii="Arial" w:hAnsi="Arial" w:cs="Arial"/>
              </w:rPr>
              <w:t>NR_feMIMO-UEConTest</w:t>
            </w:r>
          </w:p>
        </w:tc>
      </w:tr>
      <w:tr w:rsidR="00EF657A" w:rsidRPr="008616C7" w14:paraId="7D02F354" w14:textId="77777777">
        <w:tc>
          <w:tcPr>
            <w:tcW w:w="2436" w:type="dxa"/>
          </w:tcPr>
          <w:p w14:paraId="5C99D0D1" w14:textId="77777777" w:rsidR="00EF657A" w:rsidRPr="008616C7" w:rsidRDefault="008F4004">
            <w:pPr>
              <w:tabs>
                <w:tab w:val="left" w:pos="567"/>
              </w:tabs>
              <w:spacing w:after="0"/>
              <w:rPr>
                <w:rFonts w:ascii="Arial" w:hAnsi="Arial" w:cs="Arial"/>
                <w:b/>
              </w:rPr>
            </w:pPr>
            <w:r w:rsidRPr="008616C7">
              <w:rPr>
                <w:rFonts w:ascii="Arial" w:hAnsi="Arial" w:cs="Arial"/>
                <w:b/>
              </w:rPr>
              <w:t>Unique ID</w:t>
            </w:r>
          </w:p>
        </w:tc>
        <w:tc>
          <w:tcPr>
            <w:tcW w:w="7650" w:type="dxa"/>
            <w:gridSpan w:val="5"/>
          </w:tcPr>
          <w:p w14:paraId="13ECC309" w14:textId="77777777" w:rsidR="00EF657A" w:rsidRPr="008616C7" w:rsidRDefault="000C222E" w:rsidP="00046AE7">
            <w:pPr>
              <w:tabs>
                <w:tab w:val="left" w:pos="567"/>
              </w:tabs>
              <w:spacing w:after="0"/>
              <w:rPr>
                <w:rFonts w:ascii="Arial" w:eastAsia="等线" w:hAnsi="Arial" w:cs="Arial"/>
                <w:lang w:eastAsia="ja-JP"/>
              </w:rPr>
            </w:pPr>
            <w:r w:rsidRPr="008616C7">
              <w:rPr>
                <w:rFonts w:ascii="Arial" w:eastAsia="等线" w:hAnsi="Arial" w:cs="Arial"/>
                <w:lang w:eastAsia="ja-JP"/>
              </w:rPr>
              <w:t>9600</w:t>
            </w:r>
            <w:r w:rsidR="00046AE7" w:rsidRPr="008616C7">
              <w:rPr>
                <w:rFonts w:ascii="Arial" w:eastAsia="等线" w:hAnsi="Arial" w:cs="Arial"/>
                <w:lang w:eastAsia="ja-JP"/>
              </w:rPr>
              <w:t>79</w:t>
            </w:r>
          </w:p>
        </w:tc>
      </w:tr>
      <w:tr w:rsidR="00EF657A" w:rsidRPr="008616C7" w14:paraId="619CD052" w14:textId="77777777">
        <w:tc>
          <w:tcPr>
            <w:tcW w:w="2436" w:type="dxa"/>
          </w:tcPr>
          <w:p w14:paraId="753DCD28" w14:textId="77777777" w:rsidR="00EF657A" w:rsidRPr="008616C7" w:rsidRDefault="008F4004">
            <w:pPr>
              <w:tabs>
                <w:tab w:val="left" w:pos="567"/>
              </w:tabs>
              <w:spacing w:after="0"/>
              <w:rPr>
                <w:rFonts w:ascii="Arial" w:hAnsi="Arial" w:cs="Arial"/>
                <w:b/>
              </w:rPr>
            </w:pPr>
            <w:r w:rsidRPr="008616C7">
              <w:rPr>
                <w:rFonts w:ascii="Arial" w:hAnsi="Arial" w:cs="Arial"/>
                <w:b/>
              </w:rPr>
              <w:t>TSG Tdoc of latest approved WI/SI description (if any)</w:t>
            </w:r>
          </w:p>
        </w:tc>
        <w:tc>
          <w:tcPr>
            <w:tcW w:w="7650" w:type="dxa"/>
            <w:gridSpan w:val="5"/>
          </w:tcPr>
          <w:p w14:paraId="5EF46A3F" w14:textId="3B9BA360" w:rsidR="00EF657A" w:rsidRPr="008616C7" w:rsidRDefault="00AE2E42" w:rsidP="00803F56">
            <w:pPr>
              <w:tabs>
                <w:tab w:val="left" w:pos="567"/>
              </w:tabs>
              <w:spacing w:after="0"/>
              <w:rPr>
                <w:rFonts w:ascii="Arial" w:eastAsia="MS Mincho" w:hAnsi="Arial" w:cs="Arial"/>
                <w:highlight w:val="yellow"/>
                <w:lang w:eastAsia="ja-JP"/>
              </w:rPr>
            </w:pPr>
            <w:hyperlink r:id="rId9" w:history="1">
              <w:r w:rsidR="006A2933" w:rsidRPr="008616C7">
                <w:rPr>
                  <w:rFonts w:ascii="Arial" w:hAnsi="Arial" w:cs="Arial"/>
                  <w:color w:val="0000FF"/>
                  <w:u w:val="single"/>
                  <w:lang w:eastAsia="ja-JP"/>
                </w:rPr>
                <w:t>RP-221401</w:t>
              </w:r>
            </w:hyperlink>
          </w:p>
        </w:tc>
      </w:tr>
      <w:tr w:rsidR="00EF657A" w:rsidRPr="008616C7" w14:paraId="78EACAF8" w14:textId="77777777">
        <w:tc>
          <w:tcPr>
            <w:tcW w:w="2436" w:type="dxa"/>
          </w:tcPr>
          <w:p w14:paraId="57F0C709" w14:textId="77777777" w:rsidR="00EF657A" w:rsidRPr="008616C7" w:rsidRDefault="008F4004">
            <w:pPr>
              <w:tabs>
                <w:tab w:val="left" w:pos="567"/>
              </w:tabs>
              <w:spacing w:after="0"/>
              <w:rPr>
                <w:rFonts w:ascii="Arial" w:hAnsi="Arial" w:cs="Arial"/>
                <w:b/>
              </w:rPr>
            </w:pPr>
            <w:r w:rsidRPr="008616C7">
              <w:rPr>
                <w:rFonts w:ascii="Arial" w:hAnsi="Arial" w:cs="Arial"/>
                <w:b/>
              </w:rPr>
              <w:t>Target Completion Date</w:t>
            </w:r>
          </w:p>
          <w:p w14:paraId="4B1077AA" w14:textId="77777777" w:rsidR="00EF657A" w:rsidRPr="008616C7" w:rsidRDefault="008F4004">
            <w:pPr>
              <w:tabs>
                <w:tab w:val="left" w:pos="567"/>
              </w:tabs>
              <w:spacing w:after="0"/>
              <w:rPr>
                <w:rFonts w:ascii="Arial" w:hAnsi="Arial" w:cs="Arial"/>
                <w:b/>
              </w:rPr>
            </w:pPr>
            <w:r w:rsidRPr="008616C7">
              <w:rPr>
                <w:rFonts w:ascii="Arial" w:hAnsi="Arial" w:cs="Arial"/>
                <w:b/>
              </w:rPr>
              <w:t>(indicate if changed)</w:t>
            </w:r>
          </w:p>
        </w:tc>
        <w:tc>
          <w:tcPr>
            <w:tcW w:w="1846" w:type="dxa"/>
          </w:tcPr>
          <w:p w14:paraId="51CB94F7" w14:textId="77777777" w:rsidR="00EF657A" w:rsidRPr="008616C7" w:rsidRDefault="008F4004">
            <w:pPr>
              <w:tabs>
                <w:tab w:val="left" w:pos="567"/>
              </w:tabs>
              <w:spacing w:after="0"/>
              <w:rPr>
                <w:rFonts w:ascii="Arial" w:hAnsi="Arial" w:cs="Arial"/>
                <w:lang w:eastAsia="ja-JP"/>
              </w:rPr>
            </w:pPr>
            <w:r w:rsidRPr="008616C7">
              <w:rPr>
                <w:rFonts w:ascii="Arial" w:hAnsi="Arial" w:cs="Arial"/>
                <w:lang w:eastAsia="ja-JP"/>
              </w:rPr>
              <w:t>Study Item: N/A</w:t>
            </w:r>
          </w:p>
        </w:tc>
        <w:tc>
          <w:tcPr>
            <w:tcW w:w="1842" w:type="dxa"/>
          </w:tcPr>
          <w:p w14:paraId="0A1EAA44" w14:textId="77777777" w:rsidR="00EF657A" w:rsidRPr="008616C7" w:rsidRDefault="008F4004">
            <w:pPr>
              <w:tabs>
                <w:tab w:val="left" w:pos="567"/>
              </w:tabs>
              <w:spacing w:after="0"/>
              <w:rPr>
                <w:rFonts w:ascii="Arial" w:hAnsi="Arial" w:cs="Arial"/>
                <w:lang w:eastAsia="ja-JP"/>
              </w:rPr>
            </w:pPr>
            <w:r w:rsidRPr="008616C7">
              <w:rPr>
                <w:rFonts w:ascii="Arial" w:hAnsi="Arial" w:cs="Arial"/>
                <w:lang w:eastAsia="ja-JP"/>
              </w:rPr>
              <w:t>Core part: N/A</w:t>
            </w:r>
          </w:p>
        </w:tc>
        <w:tc>
          <w:tcPr>
            <w:tcW w:w="2268" w:type="dxa"/>
          </w:tcPr>
          <w:p w14:paraId="5576A0B5" w14:textId="77777777" w:rsidR="00EF657A" w:rsidRPr="008616C7" w:rsidRDefault="008F4004">
            <w:pPr>
              <w:tabs>
                <w:tab w:val="left" w:pos="567"/>
              </w:tabs>
              <w:spacing w:after="0"/>
              <w:rPr>
                <w:rFonts w:ascii="Arial" w:hAnsi="Arial" w:cs="Arial"/>
                <w:lang w:eastAsia="ja-JP"/>
              </w:rPr>
            </w:pPr>
            <w:r w:rsidRPr="008616C7">
              <w:rPr>
                <w:rFonts w:ascii="Arial" w:hAnsi="Arial" w:cs="Arial"/>
                <w:lang w:eastAsia="ja-JP"/>
              </w:rPr>
              <w:t>Performance part: N/A</w:t>
            </w:r>
          </w:p>
        </w:tc>
        <w:tc>
          <w:tcPr>
            <w:tcW w:w="1694" w:type="dxa"/>
            <w:gridSpan w:val="2"/>
          </w:tcPr>
          <w:p w14:paraId="43002DD3" w14:textId="0BACF6FA" w:rsidR="00EF657A" w:rsidRPr="008616C7" w:rsidRDefault="008F4004" w:rsidP="008616C7">
            <w:pPr>
              <w:tabs>
                <w:tab w:val="left" w:pos="567"/>
              </w:tabs>
              <w:spacing w:after="0"/>
              <w:rPr>
                <w:rFonts w:ascii="Arial" w:eastAsia="等线" w:hAnsi="Arial" w:cs="Arial"/>
                <w:highlight w:val="yellow"/>
                <w:lang w:val="en-US"/>
              </w:rPr>
            </w:pPr>
            <w:r w:rsidRPr="008616C7">
              <w:rPr>
                <w:rFonts w:ascii="Arial" w:hAnsi="Arial" w:cs="Arial"/>
                <w:lang w:eastAsia="ja-JP"/>
              </w:rPr>
              <w:t xml:space="preserve">Testing part: </w:t>
            </w:r>
            <w:r w:rsidRPr="008616C7">
              <w:rPr>
                <w:rFonts w:ascii="Arial" w:hAnsi="Arial" w:cs="Arial"/>
                <w:color w:val="00B050"/>
                <w:kern w:val="2"/>
                <w:sz w:val="21"/>
                <w:szCs w:val="22"/>
                <w:lang w:val="en-US" w:eastAsia="ja-JP"/>
              </w:rPr>
              <w:t xml:space="preserve"> </w:t>
            </w:r>
            <w:r w:rsidR="008616C7" w:rsidRPr="008616C7">
              <w:rPr>
                <w:rFonts w:ascii="Arial" w:hAnsi="Arial" w:cs="Arial"/>
                <w:color w:val="00B050"/>
                <w:kern w:val="2"/>
                <w:sz w:val="21"/>
                <w:szCs w:val="22"/>
                <w:lang w:val="en-US" w:eastAsia="ja-JP"/>
              </w:rPr>
              <w:t>June-</w:t>
            </w:r>
            <w:r w:rsidR="009F2FE2" w:rsidRPr="008616C7">
              <w:rPr>
                <w:rFonts w:ascii="Arial" w:hAnsi="Arial" w:cs="Arial"/>
                <w:color w:val="00B050"/>
                <w:kern w:val="2"/>
                <w:sz w:val="21"/>
                <w:szCs w:val="22"/>
                <w:lang w:val="en-US" w:eastAsia="ja-JP"/>
              </w:rPr>
              <w:t>20</w:t>
            </w:r>
            <w:r w:rsidR="004576E9" w:rsidRPr="008616C7">
              <w:rPr>
                <w:rFonts w:ascii="Arial" w:hAnsi="Arial" w:cs="Arial"/>
                <w:color w:val="00B050"/>
                <w:kern w:val="2"/>
                <w:sz w:val="21"/>
                <w:szCs w:val="22"/>
                <w:lang w:val="en-US" w:eastAsia="ja-JP"/>
              </w:rPr>
              <w:t>2</w:t>
            </w:r>
            <w:r w:rsidR="008616C7" w:rsidRPr="008616C7">
              <w:rPr>
                <w:rFonts w:ascii="Arial" w:hAnsi="Arial" w:cs="Arial"/>
                <w:color w:val="00B050"/>
                <w:kern w:val="2"/>
                <w:sz w:val="21"/>
                <w:szCs w:val="22"/>
                <w:lang w:val="en-US" w:eastAsia="ja-JP"/>
              </w:rPr>
              <w:t>4 (+6 months)</w:t>
            </w:r>
          </w:p>
        </w:tc>
      </w:tr>
      <w:tr w:rsidR="00EF657A" w:rsidRPr="008616C7" w14:paraId="128E3B44" w14:textId="77777777">
        <w:tc>
          <w:tcPr>
            <w:tcW w:w="2436" w:type="dxa"/>
          </w:tcPr>
          <w:p w14:paraId="62798BB2" w14:textId="77777777" w:rsidR="00EF657A" w:rsidRPr="008616C7" w:rsidRDefault="008F4004">
            <w:pPr>
              <w:tabs>
                <w:tab w:val="left" w:pos="567"/>
              </w:tabs>
              <w:spacing w:after="0"/>
              <w:rPr>
                <w:rFonts w:ascii="Arial" w:hAnsi="Arial" w:cs="Arial"/>
                <w:b/>
              </w:rPr>
            </w:pPr>
            <w:r w:rsidRPr="008616C7">
              <w:rPr>
                <w:rFonts w:ascii="Arial" w:hAnsi="Arial" w:cs="Arial"/>
                <w:b/>
              </w:rPr>
              <w:t>Overall Completion level</w:t>
            </w:r>
          </w:p>
        </w:tc>
        <w:tc>
          <w:tcPr>
            <w:tcW w:w="1846" w:type="dxa"/>
          </w:tcPr>
          <w:p w14:paraId="6BF11263" w14:textId="77777777" w:rsidR="00EF657A" w:rsidRPr="008616C7" w:rsidRDefault="008F4004">
            <w:pPr>
              <w:tabs>
                <w:tab w:val="left" w:pos="567"/>
              </w:tabs>
              <w:spacing w:after="0"/>
              <w:rPr>
                <w:rFonts w:ascii="Arial" w:hAnsi="Arial" w:cs="Arial"/>
                <w:lang w:eastAsia="ja-JP"/>
              </w:rPr>
            </w:pPr>
            <w:r w:rsidRPr="008616C7">
              <w:rPr>
                <w:rFonts w:ascii="Arial" w:hAnsi="Arial" w:cs="Arial"/>
                <w:color w:val="000000"/>
                <w:lang w:eastAsia="ja-JP"/>
              </w:rPr>
              <w:t xml:space="preserve">Study Item: </w:t>
            </w:r>
            <w:r w:rsidRPr="008616C7">
              <w:rPr>
                <w:rFonts w:ascii="Arial" w:hAnsi="Arial" w:cs="Arial"/>
                <w:lang w:eastAsia="ja-JP"/>
              </w:rPr>
              <w:t>N/A</w:t>
            </w:r>
          </w:p>
        </w:tc>
        <w:tc>
          <w:tcPr>
            <w:tcW w:w="1842" w:type="dxa"/>
          </w:tcPr>
          <w:p w14:paraId="1A5B614B" w14:textId="77777777" w:rsidR="00EF657A" w:rsidRPr="008616C7" w:rsidRDefault="008F4004">
            <w:pPr>
              <w:tabs>
                <w:tab w:val="left" w:pos="567"/>
              </w:tabs>
              <w:spacing w:after="0"/>
              <w:rPr>
                <w:rFonts w:ascii="Arial" w:hAnsi="Arial" w:cs="Arial"/>
                <w:lang w:eastAsia="ja-JP"/>
              </w:rPr>
            </w:pPr>
            <w:r w:rsidRPr="008616C7">
              <w:rPr>
                <w:rFonts w:ascii="Arial" w:hAnsi="Arial" w:cs="Arial"/>
                <w:lang w:eastAsia="ja-JP"/>
              </w:rPr>
              <w:t>Core part: N/A</w:t>
            </w:r>
          </w:p>
        </w:tc>
        <w:tc>
          <w:tcPr>
            <w:tcW w:w="2268" w:type="dxa"/>
          </w:tcPr>
          <w:p w14:paraId="3EB04181" w14:textId="77777777" w:rsidR="00EF657A" w:rsidRPr="008616C7" w:rsidRDefault="008F4004">
            <w:pPr>
              <w:tabs>
                <w:tab w:val="left" w:pos="567"/>
              </w:tabs>
              <w:spacing w:after="0"/>
              <w:rPr>
                <w:rFonts w:ascii="Arial" w:hAnsi="Arial" w:cs="Arial"/>
                <w:lang w:eastAsia="ja-JP"/>
              </w:rPr>
            </w:pPr>
            <w:r w:rsidRPr="008616C7">
              <w:rPr>
                <w:rFonts w:ascii="Arial" w:hAnsi="Arial" w:cs="Arial"/>
                <w:lang w:eastAsia="ja-JP"/>
              </w:rPr>
              <w:t>Performance Part: N/A</w:t>
            </w:r>
          </w:p>
        </w:tc>
        <w:tc>
          <w:tcPr>
            <w:tcW w:w="1694" w:type="dxa"/>
            <w:gridSpan w:val="2"/>
          </w:tcPr>
          <w:p w14:paraId="0ACDC1BE" w14:textId="65DE30AA" w:rsidR="00EF657A" w:rsidRPr="008616C7" w:rsidRDefault="008F4004" w:rsidP="00ED50D9">
            <w:pPr>
              <w:tabs>
                <w:tab w:val="left" w:pos="567"/>
              </w:tabs>
              <w:spacing w:after="0"/>
              <w:rPr>
                <w:rFonts w:ascii="Arial" w:eastAsia="MS Mincho" w:hAnsi="Arial" w:cs="Arial"/>
                <w:color w:val="00B050"/>
                <w:kern w:val="2"/>
                <w:sz w:val="21"/>
                <w:szCs w:val="22"/>
                <w:lang w:val="en-US" w:eastAsia="ja-JP"/>
              </w:rPr>
            </w:pPr>
            <w:r w:rsidRPr="008616C7">
              <w:rPr>
                <w:rFonts w:ascii="Arial" w:hAnsi="Arial" w:cs="Arial"/>
                <w:lang w:eastAsia="ja-JP"/>
              </w:rPr>
              <w:t xml:space="preserve">Testing part: </w:t>
            </w:r>
            <w:r w:rsidR="00ED50D9" w:rsidRPr="008616C7">
              <w:rPr>
                <w:rFonts w:ascii="Arial" w:hAnsi="Arial" w:cs="Arial"/>
                <w:color w:val="00B050"/>
                <w:kern w:val="2"/>
                <w:sz w:val="21"/>
                <w:szCs w:val="22"/>
                <w:lang w:val="en-US" w:eastAsia="ja-JP"/>
              </w:rPr>
              <w:t>67</w:t>
            </w:r>
            <w:r w:rsidR="003E4B90" w:rsidRPr="008616C7">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Note: Overall completion level percentage numbers should use one of the colors below:</w:t>
      </w:r>
    </w:p>
    <w:p w14:paraId="720D2B25"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ListParagraph"/>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AE2E42" w:rsidP="00450E1F">
            <w:pPr>
              <w:rPr>
                <w:rFonts w:ascii="Arial" w:eastAsia="等线" w:hAnsi="Arial" w:cs="Arial"/>
              </w:rPr>
            </w:pPr>
            <w:hyperlink r:id="rId10" w:history="1">
              <w:r w:rsidR="00450E1F" w:rsidRPr="0057020E">
                <w:rPr>
                  <w:rStyle w:val="Hyperlink"/>
                  <w:rFonts w:ascii="Arial" w:eastAsia="等线" w:hAnsi="Arial" w:cs="Arial"/>
                </w:rPr>
                <w:t>runsen.tang@samsung.com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Heading2"/>
      </w:pPr>
      <w:r>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Heading2"/>
        <w:rPr>
          <w:lang w:eastAsia="ja-JP"/>
        </w:rPr>
      </w:pPr>
      <w:r>
        <w:rPr>
          <w:lang w:eastAsia="ja-JP"/>
        </w:rPr>
        <w:lastRenderedPageBreak/>
        <w:t>2.1</w:t>
      </w:r>
      <w:r>
        <w:rPr>
          <w:lang w:eastAsia="ja-JP"/>
        </w:rPr>
        <w:tab/>
      </w:r>
      <w:r>
        <w:rPr>
          <w:rFonts w:hint="eastAsia"/>
          <w:lang w:eastAsia="ja-JP"/>
        </w:rPr>
        <w:t>RAN1</w:t>
      </w:r>
    </w:p>
    <w:p w14:paraId="32A98C48" w14:textId="77777777" w:rsidR="00EF657A" w:rsidRDefault="008F4004">
      <w:pPr>
        <w:pStyle w:val="Heading4"/>
        <w:rPr>
          <w:lang w:eastAsia="ja-JP"/>
        </w:rPr>
      </w:pPr>
      <w:r>
        <w:rPr>
          <w:lang w:eastAsia="ja-JP"/>
        </w:rPr>
        <w:t>2.1.1</w:t>
      </w:r>
      <w:r>
        <w:rPr>
          <w:lang w:eastAsia="ja-JP"/>
        </w:rPr>
        <w:tab/>
        <w:t>Agreements</w:t>
      </w:r>
    </w:p>
    <w:p w14:paraId="2D776339" w14:textId="77777777" w:rsidR="00EF657A" w:rsidRDefault="008F4004">
      <w:pPr>
        <w:pStyle w:val="Heading4"/>
        <w:rPr>
          <w:lang w:eastAsia="ja-JP"/>
        </w:rPr>
      </w:pPr>
      <w:r>
        <w:rPr>
          <w:lang w:eastAsia="ja-JP"/>
        </w:rPr>
        <w:t>2.1.2</w:t>
      </w:r>
      <w:r>
        <w:rPr>
          <w:lang w:eastAsia="ja-JP"/>
        </w:rPr>
        <w:tab/>
        <w:t>Remaining Open issues</w:t>
      </w:r>
    </w:p>
    <w:p w14:paraId="58265CF8"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Heading4"/>
        <w:rPr>
          <w:lang w:eastAsia="ja-JP"/>
        </w:rPr>
      </w:pPr>
      <w:r>
        <w:rPr>
          <w:lang w:eastAsia="ja-JP"/>
        </w:rPr>
        <w:t>2.2.1</w:t>
      </w:r>
      <w:r>
        <w:rPr>
          <w:lang w:eastAsia="ja-JP"/>
        </w:rPr>
        <w:tab/>
        <w:t>Agreements</w:t>
      </w:r>
    </w:p>
    <w:p w14:paraId="1636A5B9" w14:textId="77777777" w:rsidR="00EF657A" w:rsidRDefault="008F4004">
      <w:pPr>
        <w:pStyle w:val="Heading4"/>
        <w:rPr>
          <w:lang w:eastAsia="ja-JP"/>
        </w:rPr>
      </w:pPr>
      <w:r>
        <w:rPr>
          <w:lang w:eastAsia="ja-JP"/>
        </w:rPr>
        <w:t>2.2.2</w:t>
      </w:r>
      <w:r>
        <w:rPr>
          <w:lang w:eastAsia="ja-JP"/>
        </w:rPr>
        <w:tab/>
        <w:t xml:space="preserve">Remaining Open issues </w:t>
      </w:r>
    </w:p>
    <w:p w14:paraId="49805930"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Heading4"/>
        <w:rPr>
          <w:lang w:eastAsia="ja-JP"/>
        </w:rPr>
      </w:pPr>
      <w:r>
        <w:rPr>
          <w:lang w:eastAsia="ja-JP"/>
        </w:rPr>
        <w:t>2.3.1</w:t>
      </w:r>
      <w:r>
        <w:rPr>
          <w:lang w:eastAsia="ja-JP"/>
        </w:rPr>
        <w:tab/>
        <w:t>Agreements</w:t>
      </w:r>
    </w:p>
    <w:p w14:paraId="48D87CD6" w14:textId="77777777" w:rsidR="00EF657A" w:rsidRDefault="008F4004">
      <w:pPr>
        <w:pStyle w:val="Heading4"/>
        <w:rPr>
          <w:rFonts w:cs="Arial"/>
          <w:lang w:eastAsia="ja-JP"/>
        </w:rPr>
      </w:pPr>
      <w:r>
        <w:rPr>
          <w:lang w:eastAsia="ja-JP"/>
        </w:rPr>
        <w:t>2.3.2</w:t>
      </w:r>
      <w:r>
        <w:rPr>
          <w:lang w:eastAsia="ja-JP"/>
        </w:rPr>
        <w:tab/>
        <w:t>Remaining Open issues</w:t>
      </w:r>
    </w:p>
    <w:p w14:paraId="3439FBDA"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Heading4"/>
        <w:rPr>
          <w:lang w:eastAsia="ja-JP"/>
        </w:rPr>
      </w:pPr>
      <w:r>
        <w:rPr>
          <w:lang w:eastAsia="ja-JP"/>
        </w:rPr>
        <w:t>2.4.1</w:t>
      </w:r>
      <w:r>
        <w:rPr>
          <w:lang w:eastAsia="ja-JP"/>
        </w:rPr>
        <w:tab/>
        <w:t>Agreements</w:t>
      </w:r>
    </w:p>
    <w:p w14:paraId="51F985A1" w14:textId="77777777" w:rsidR="00EF657A" w:rsidRDefault="008F4004">
      <w:pPr>
        <w:pStyle w:val="Heading4"/>
        <w:rPr>
          <w:rFonts w:cs="Arial"/>
          <w:lang w:eastAsia="ja-JP"/>
        </w:rPr>
      </w:pPr>
      <w:r>
        <w:rPr>
          <w:lang w:eastAsia="ja-JP"/>
        </w:rPr>
        <w:t>2.4.2</w:t>
      </w:r>
      <w:r>
        <w:rPr>
          <w:lang w:eastAsia="ja-JP"/>
        </w:rPr>
        <w:tab/>
        <w:t>Remaining Open issues</w:t>
      </w:r>
    </w:p>
    <w:p w14:paraId="6C885511"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Heading4"/>
        <w:rPr>
          <w:lang w:eastAsia="ja-JP"/>
        </w:rPr>
      </w:pPr>
      <w:r>
        <w:rPr>
          <w:lang w:eastAsia="ja-JP"/>
        </w:rPr>
        <w:t>2.5.1</w:t>
      </w:r>
      <w:r>
        <w:rPr>
          <w:lang w:eastAsia="ja-JP"/>
        </w:rPr>
        <w:tab/>
        <w:t>Agreements</w:t>
      </w:r>
    </w:p>
    <w:p w14:paraId="03E27B9E" w14:textId="2DD341D5"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10</w:t>
      </w:r>
      <w:r w:rsidR="00CC099F">
        <w:rPr>
          <w:rFonts w:ascii="Arial" w:hAnsi="Arial" w:cs="Arial"/>
        </w:rPr>
        <w:t>1</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04178C" w:rsidRPr="0004178C">
        <w:rPr>
          <w:rFonts w:ascii="Arial" w:hAnsi="Arial" w:cs="Arial"/>
        </w:rPr>
        <w:t>R5-23</w:t>
      </w:r>
      <w:r w:rsidR="006C15A2">
        <w:rPr>
          <w:rFonts w:ascii="Arial" w:hAnsi="Arial" w:cs="Arial"/>
        </w:rPr>
        <w:t>6854</w:t>
      </w:r>
      <w:r w:rsidRPr="00450E1F">
        <w:rPr>
          <w:rFonts w:ascii="Arial" w:hAnsi="Arial" w:cs="Arial"/>
        </w:rPr>
        <w:t>):</w:t>
      </w:r>
    </w:p>
    <w:p w14:paraId="22AD0E9A" w14:textId="7F79E913" w:rsidR="00EF657A" w:rsidRDefault="00ED50D9">
      <w:pPr>
        <w:numPr>
          <w:ilvl w:val="0"/>
          <w:numId w:val="5"/>
        </w:numPr>
        <w:overflowPunct/>
        <w:autoSpaceDE/>
        <w:autoSpaceDN/>
        <w:snapToGrid w:val="0"/>
        <w:spacing w:afterLines="50" w:after="156"/>
        <w:textAlignment w:val="auto"/>
        <w:rPr>
          <w:rFonts w:ascii="Arial" w:hAnsi="Arial" w:cs="Arial"/>
        </w:rPr>
      </w:pPr>
      <w:r w:rsidRPr="008616C7">
        <w:rPr>
          <w:rFonts w:ascii="Arial" w:hAnsi="Arial" w:cs="Arial"/>
          <w:lang w:val="en-US"/>
        </w:rPr>
        <w:t>67</w:t>
      </w:r>
      <w:r w:rsidR="008F4004" w:rsidRPr="008616C7">
        <w:rPr>
          <w:rFonts w:ascii="Arial" w:hAnsi="Arial" w:cs="Arial"/>
        </w:rPr>
        <w:t>% ove</w:t>
      </w:r>
      <w:r w:rsidR="008F4004" w:rsidRPr="00450E1F">
        <w:rPr>
          <w:rFonts w:ascii="Arial" w:hAnsi="Arial" w:cs="Arial"/>
        </w:rPr>
        <w:t>rall completeness achieved.</w:t>
      </w:r>
    </w:p>
    <w:p w14:paraId="6415F83E" w14:textId="77777777" w:rsidR="00EF657A" w:rsidRDefault="008F4004">
      <w:pPr>
        <w:pStyle w:val="Heading4"/>
        <w:rPr>
          <w:lang w:eastAsia="ja-JP"/>
        </w:rPr>
      </w:pPr>
      <w:r>
        <w:rPr>
          <w:lang w:eastAsia="ja-JP"/>
        </w:rPr>
        <w:t>2.5.2</w:t>
      </w:r>
      <w:r>
        <w:rPr>
          <w:lang w:eastAsia="ja-JP"/>
        </w:rPr>
        <w:tab/>
        <w:t>Remaining Open issues</w:t>
      </w:r>
    </w:p>
    <w:p w14:paraId="39E15B9C" w14:textId="77777777" w:rsidR="00EF657A" w:rsidRDefault="008F4004">
      <w:pPr>
        <w:rPr>
          <w:lang w:eastAsia="ja-JP"/>
        </w:rPr>
      </w:pPr>
      <w:r>
        <w:rPr>
          <w:rFonts w:ascii="Arial" w:hAnsi="Arial" w:cs="Arial"/>
          <w:bCs/>
        </w:rPr>
        <w:t>See the work plan for details [1].</w:t>
      </w:r>
    </w:p>
    <w:p w14:paraId="15843788" w14:textId="77777777" w:rsidR="00EF657A" w:rsidRDefault="008F4004">
      <w:pPr>
        <w:pStyle w:val="Heading4"/>
        <w:rPr>
          <w:lang w:eastAsia="ja-JP"/>
        </w:rPr>
      </w:pPr>
      <w:r>
        <w:rPr>
          <w:lang w:eastAsia="ja-JP"/>
        </w:rPr>
        <w:t>2.5.3</w:t>
      </w:r>
      <w:r>
        <w:rPr>
          <w:lang w:eastAsia="ja-JP"/>
        </w:rPr>
        <w:tab/>
        <w:t>Remaining Open issues with cross-WG 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Heading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Heading4"/>
        <w:rPr>
          <w:lang w:eastAsia="ja-JP"/>
        </w:rPr>
      </w:pPr>
      <w:r>
        <w:rPr>
          <w:lang w:eastAsia="ja-JP"/>
        </w:rPr>
        <w:t>2.6.1</w:t>
      </w:r>
      <w:r>
        <w:rPr>
          <w:lang w:eastAsia="ja-JP"/>
        </w:rPr>
        <w:tab/>
        <w:t>Agreements</w:t>
      </w:r>
    </w:p>
    <w:p w14:paraId="6DFE1F16" w14:textId="77777777" w:rsidR="00EF657A" w:rsidRDefault="008F4004">
      <w:pPr>
        <w:pStyle w:val="Heading4"/>
        <w:rPr>
          <w:rFonts w:cs="Arial"/>
          <w:lang w:eastAsia="ja-JP"/>
        </w:rPr>
      </w:pPr>
      <w:r>
        <w:rPr>
          <w:lang w:eastAsia="ja-JP"/>
        </w:rPr>
        <w:t>2.6.2</w:t>
      </w:r>
      <w:r>
        <w:rPr>
          <w:lang w:eastAsia="ja-JP"/>
        </w:rPr>
        <w:tab/>
        <w:t>Remaining Open issues</w:t>
      </w:r>
    </w:p>
    <w:p w14:paraId="48FB7DBC" w14:textId="77777777" w:rsidR="00EF657A" w:rsidRDefault="00EF657A">
      <w:pPr>
        <w:pStyle w:val="Heading4"/>
        <w:rPr>
          <w:rFonts w:cs="Arial"/>
        </w:rPr>
      </w:pPr>
    </w:p>
    <w:p w14:paraId="7313811E" w14:textId="77777777" w:rsidR="00EF657A" w:rsidRDefault="008F4004">
      <w:pPr>
        <w:pStyle w:val="Heading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Heading2"/>
        <w:rPr>
          <w:lang w:eastAsia="ja-JP"/>
        </w:rPr>
      </w:pPr>
      <w:r>
        <w:rPr>
          <w:lang w:eastAsia="ja-JP"/>
        </w:rPr>
        <w:t>3.1</w:t>
      </w:r>
      <w:r>
        <w:rPr>
          <w:lang w:eastAsia="ja-JP"/>
        </w:rPr>
        <w:tab/>
        <w:t>SAx/CTs</w:t>
      </w:r>
    </w:p>
    <w:p w14:paraId="19CBAFB1" w14:textId="77777777" w:rsidR="00EF657A" w:rsidRDefault="008F4004">
      <w:pPr>
        <w:pStyle w:val="Heading4"/>
        <w:rPr>
          <w:lang w:eastAsia="ja-JP"/>
        </w:rPr>
      </w:pPr>
      <w:r>
        <w:rPr>
          <w:lang w:eastAsia="ja-JP"/>
        </w:rPr>
        <w:t>3.1.1</w:t>
      </w:r>
      <w:r>
        <w:rPr>
          <w:lang w:eastAsia="ja-JP"/>
        </w:rPr>
        <w:tab/>
        <w:t>Agreements with cross-TSG impacts</w:t>
      </w:r>
    </w:p>
    <w:p w14:paraId="361FDB9D" w14:textId="77777777" w:rsidR="00EF657A" w:rsidRDefault="008F4004">
      <w:pPr>
        <w:pStyle w:val="Heading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Heading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780BA676" w14:textId="79AD91A1" w:rsidR="00EF657A" w:rsidRDefault="0004178C"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04178C">
        <w:rPr>
          <w:rFonts w:ascii="Arial" w:eastAsia="等线" w:hAnsi="Arial" w:cs="Arial"/>
          <w:bCs/>
        </w:rPr>
        <w:t>R5-</w:t>
      </w:r>
      <w:r w:rsidR="006135C2" w:rsidRPr="0004178C">
        <w:rPr>
          <w:rFonts w:ascii="Arial" w:hAnsi="Arial" w:cs="Arial"/>
        </w:rPr>
        <w:t>23</w:t>
      </w:r>
      <w:r w:rsidR="004F032D">
        <w:rPr>
          <w:rFonts w:ascii="Arial" w:hAnsi="Arial" w:cs="Arial"/>
        </w:rPr>
        <w:t>6854</w:t>
      </w:r>
      <w:r w:rsidR="004451A1">
        <w:rPr>
          <w:rFonts w:ascii="Arial" w:eastAsia="等线" w:hAnsi="Arial" w:cs="Arial" w:hint="eastAsia"/>
          <w:bCs/>
        </w:rPr>
        <w:tab/>
        <w:t>WP</w:t>
      </w:r>
      <w:r w:rsidR="004451A1">
        <w:rPr>
          <w:rFonts w:ascii="Arial" w:eastAsia="等线" w:hAnsi="Arial" w:cs="Arial"/>
          <w:bCs/>
        </w:rPr>
        <w:t xml:space="preserve"> </w:t>
      </w:r>
      <w:r w:rsidR="00021161" w:rsidRPr="00021161">
        <w:rPr>
          <w:rFonts w:ascii="Arial" w:eastAsia="等线" w:hAnsi="Arial" w:cs="Arial"/>
          <w:bCs/>
        </w:rPr>
        <w:t>- UE Conformance - Further enhancements on MIMO for NR</w:t>
      </w:r>
      <w:r w:rsidR="00021161">
        <w:rPr>
          <w:rFonts w:ascii="Arial" w:eastAsia="等线" w:hAnsi="Arial" w:cs="Arial"/>
          <w:bCs/>
        </w:rPr>
        <w:t>,</w:t>
      </w:r>
      <w:r w:rsidR="00021161" w:rsidRPr="00021161">
        <w:t xml:space="preserve"> </w:t>
      </w:r>
      <w:r w:rsidR="00021161" w:rsidRPr="00021161">
        <w:rPr>
          <w:rFonts w:ascii="Arial" w:eastAsia="等线" w:hAnsi="Arial" w:cs="Arial"/>
          <w:bCs/>
        </w:rPr>
        <w:t>Samsung, Huawei, Hisilicon</w:t>
      </w:r>
    </w:p>
    <w:p w14:paraId="71FDF8D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37417487" w14:textId="77777777" w:rsidR="00EF657A" w:rsidRDefault="008F400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5204013" w14:textId="77777777" w:rsidR="00EF657A" w:rsidRDefault="008F400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146FB5C" w14:textId="77777777" w:rsidR="00EF657A" w:rsidRDefault="008F400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B25C5D3" w14:textId="77777777" w:rsidR="00EF657A" w:rsidRDefault="008F400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322FB7B" w14:textId="77777777" w:rsidR="00EF657A" w:rsidRDefault="008F400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01670A1" w14:textId="77777777" w:rsidR="00EF657A" w:rsidRDefault="008F400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7EBAD40" w14:textId="77777777" w:rsidR="00EF657A" w:rsidRDefault="008F400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7624526" w14:textId="77777777" w:rsidR="00EF657A" w:rsidRDefault="008F400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0036E90" w14:textId="77777777" w:rsidR="00EF657A" w:rsidRDefault="008F400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EB56725" w14:textId="77777777" w:rsidR="00EF657A" w:rsidRDefault="008F400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042F8AC" w14:textId="77777777" w:rsidR="00EF657A" w:rsidRDefault="008F400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4A8645" w14:textId="77777777" w:rsidR="00EF657A" w:rsidRDefault="008F400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0DF036" w14:textId="77777777" w:rsidR="00EF657A" w:rsidRDefault="008F400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3C53E3B" w14:textId="77777777" w:rsidR="00EF657A" w:rsidRDefault="008F400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0F12584" w14:textId="77777777" w:rsidR="00EF657A" w:rsidRDefault="008F400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E3908C1" w14:textId="77777777" w:rsidR="00EF657A" w:rsidRDefault="008F400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D1198BF" w14:textId="77777777" w:rsidR="00EF657A" w:rsidRDefault="008F400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71DBFEA" w14:textId="77777777" w:rsidR="00EF657A" w:rsidRDefault="008F400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B583666" w14:textId="77777777" w:rsidR="00EF657A" w:rsidRDefault="008F4004">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restructuring for RAN #63 to cover Core &amp; Perf. in one doc file</w:t>
      </w:r>
    </w:p>
    <w:p w14:paraId="222B97FC" w14:textId="77777777" w:rsidR="00EF657A" w:rsidRDefault="008F400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726979" w14:textId="77777777" w:rsidR="00EF657A" w:rsidRDefault="008F400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9453960" w14:textId="77777777" w:rsidR="00EF657A" w:rsidRDefault="008F400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FB6D970" w14:textId="77777777" w:rsidR="00EF657A" w:rsidRDefault="008F400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B7BD8B" w14:textId="77777777" w:rsidR="00AE2E42" w:rsidRDefault="00AE2E42">
      <w:pPr>
        <w:spacing w:after="0"/>
      </w:pPr>
      <w:r>
        <w:separator/>
      </w:r>
    </w:p>
  </w:endnote>
  <w:endnote w:type="continuationSeparator" w:id="0">
    <w:p w14:paraId="5843EC6C" w14:textId="77777777" w:rsidR="00AE2E42" w:rsidRDefault="00AE2E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BA2E5" w14:textId="3BFB3CD4"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8616C7">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8616C7">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1FCE13" w14:textId="77777777" w:rsidR="00AE2E42" w:rsidRDefault="00AE2E42">
      <w:pPr>
        <w:spacing w:after="0"/>
      </w:pPr>
      <w:r>
        <w:separator/>
      </w:r>
    </w:p>
  </w:footnote>
  <w:footnote w:type="continuationSeparator" w:id="0">
    <w:p w14:paraId="703A45F2" w14:textId="77777777" w:rsidR="00AE2E42" w:rsidRDefault="00AE2E4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27E61"/>
    <w:rsid w:val="00230188"/>
    <w:rsid w:val="00232DC2"/>
    <w:rsid w:val="00243A99"/>
    <w:rsid w:val="002458FB"/>
    <w:rsid w:val="0025344F"/>
    <w:rsid w:val="00257607"/>
    <w:rsid w:val="00265DBA"/>
    <w:rsid w:val="00267542"/>
    <w:rsid w:val="00275417"/>
    <w:rsid w:val="00280DB7"/>
    <w:rsid w:val="0029567C"/>
    <w:rsid w:val="002B36C1"/>
    <w:rsid w:val="002B5B95"/>
    <w:rsid w:val="002D302C"/>
    <w:rsid w:val="002D30A5"/>
    <w:rsid w:val="002D54C1"/>
    <w:rsid w:val="002D5BDA"/>
    <w:rsid w:val="002E0136"/>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112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6B20"/>
    <w:rsid w:val="00406D7A"/>
    <w:rsid w:val="004113A3"/>
    <w:rsid w:val="00415178"/>
    <w:rsid w:val="00424B47"/>
    <w:rsid w:val="004258BA"/>
    <w:rsid w:val="00435127"/>
    <w:rsid w:val="00435E20"/>
    <w:rsid w:val="00437A3C"/>
    <w:rsid w:val="00441F95"/>
    <w:rsid w:val="004451A1"/>
    <w:rsid w:val="004479F2"/>
    <w:rsid w:val="00447FF1"/>
    <w:rsid w:val="00450E1F"/>
    <w:rsid w:val="004531C9"/>
    <w:rsid w:val="004576E9"/>
    <w:rsid w:val="00457D91"/>
    <w:rsid w:val="00460C31"/>
    <w:rsid w:val="00460F21"/>
    <w:rsid w:val="00464E5B"/>
    <w:rsid w:val="0047055A"/>
    <w:rsid w:val="00474450"/>
    <w:rsid w:val="00475537"/>
    <w:rsid w:val="004775CF"/>
    <w:rsid w:val="00480331"/>
    <w:rsid w:val="00482237"/>
    <w:rsid w:val="004873E6"/>
    <w:rsid w:val="00493370"/>
    <w:rsid w:val="00496099"/>
    <w:rsid w:val="004967C7"/>
    <w:rsid w:val="00497727"/>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B3222"/>
    <w:rsid w:val="005C06F2"/>
    <w:rsid w:val="005D0418"/>
    <w:rsid w:val="005D2C17"/>
    <w:rsid w:val="005E1D58"/>
    <w:rsid w:val="005F11A7"/>
    <w:rsid w:val="005F3CE7"/>
    <w:rsid w:val="005F61A2"/>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D6684"/>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616C7"/>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008A"/>
    <w:rsid w:val="00A51525"/>
    <w:rsid w:val="00A53118"/>
    <w:rsid w:val="00A534C8"/>
    <w:rsid w:val="00A5412E"/>
    <w:rsid w:val="00A5592E"/>
    <w:rsid w:val="00A56D9C"/>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2E42"/>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1494"/>
    <w:rsid w:val="00B52E61"/>
    <w:rsid w:val="00B5568B"/>
    <w:rsid w:val="00B6300F"/>
    <w:rsid w:val="00B70389"/>
    <w:rsid w:val="00B76FB6"/>
    <w:rsid w:val="00B77D22"/>
    <w:rsid w:val="00B8258A"/>
    <w:rsid w:val="00B84623"/>
    <w:rsid w:val="00B84A9C"/>
    <w:rsid w:val="00B84DE4"/>
    <w:rsid w:val="00B84EF0"/>
    <w:rsid w:val="00B92602"/>
    <w:rsid w:val="00B94910"/>
    <w:rsid w:val="00B94B49"/>
    <w:rsid w:val="00BB6387"/>
    <w:rsid w:val="00BB66D5"/>
    <w:rsid w:val="00BC21B2"/>
    <w:rsid w:val="00BC7E6E"/>
    <w:rsid w:val="00BD380E"/>
    <w:rsid w:val="00BD74EC"/>
    <w:rsid w:val="00BE1D1F"/>
    <w:rsid w:val="00BE2CDF"/>
    <w:rsid w:val="00BE5E66"/>
    <w:rsid w:val="00C00281"/>
    <w:rsid w:val="00C03F5F"/>
    <w:rsid w:val="00C040C0"/>
    <w:rsid w:val="00C05625"/>
    <w:rsid w:val="00C0662E"/>
    <w:rsid w:val="00C11CF6"/>
    <w:rsid w:val="00C16215"/>
    <w:rsid w:val="00C1751E"/>
    <w:rsid w:val="00C17C6C"/>
    <w:rsid w:val="00C21339"/>
    <w:rsid w:val="00C266F9"/>
    <w:rsid w:val="00C33389"/>
    <w:rsid w:val="00C34723"/>
    <w:rsid w:val="00C35EE1"/>
    <w:rsid w:val="00C37014"/>
    <w:rsid w:val="00C371EA"/>
    <w:rsid w:val="00C430EE"/>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E27BB"/>
    <w:rsid w:val="00CE2E10"/>
    <w:rsid w:val="00CE4BE1"/>
    <w:rsid w:val="00CE535F"/>
    <w:rsid w:val="00CF5E71"/>
    <w:rsid w:val="00CF7079"/>
    <w:rsid w:val="00CF7FAC"/>
    <w:rsid w:val="00D10874"/>
    <w:rsid w:val="00D110D5"/>
    <w:rsid w:val="00D11266"/>
    <w:rsid w:val="00D160C1"/>
    <w:rsid w:val="00D17794"/>
    <w:rsid w:val="00D216AC"/>
    <w:rsid w:val="00D22398"/>
    <w:rsid w:val="00D30755"/>
    <w:rsid w:val="00D35030"/>
    <w:rsid w:val="00D35E6C"/>
    <w:rsid w:val="00D436CF"/>
    <w:rsid w:val="00D45B2F"/>
    <w:rsid w:val="00D46E88"/>
    <w:rsid w:val="00D534A6"/>
    <w:rsid w:val="00D60BD6"/>
    <w:rsid w:val="00D613A9"/>
    <w:rsid w:val="00D64C22"/>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2A6E"/>
    <w:rsid w:val="00EB58A7"/>
    <w:rsid w:val="00EC4986"/>
    <w:rsid w:val="00EC530E"/>
    <w:rsid w:val="00EC5571"/>
    <w:rsid w:val="00ED0E8F"/>
    <w:rsid w:val="00ED2FD5"/>
    <w:rsid w:val="00ED50D9"/>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1E57"/>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Information/WI_Sheet/RP-2214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61B7FA-033F-47EF-B0D1-AA549E6A7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635</Words>
  <Characters>3620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Status Report to TSG</vt:lpstr>
    </vt:vector>
  </TitlesOfParts>
  <Company>Samsung</Company>
  <LinksUpToDate>false</LinksUpToDate>
  <CharactersWithSpaces>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 Samsung</cp:lastModifiedBy>
  <cp:revision>2</cp:revision>
  <dcterms:created xsi:type="dcterms:W3CDTF">2023-12-01T05:27:00Z</dcterms:created>
  <dcterms:modified xsi:type="dcterms:W3CDTF">2023-12-01T05:27:00Z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